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A410" w14:textId="77777777" w:rsidR="0001698C" w:rsidRDefault="0001698C">
      <w:pPr>
        <w:widowControl w:val="0"/>
        <w:pBdr>
          <w:top w:val="nil"/>
          <w:left w:val="nil"/>
          <w:bottom w:val="nil"/>
          <w:right w:val="nil"/>
          <w:between w:val="nil"/>
        </w:pBdr>
        <w:spacing w:line="276" w:lineRule="auto"/>
      </w:pPr>
    </w:p>
    <w:p w14:paraId="43B7A74B" w14:textId="77777777" w:rsidR="0001698C" w:rsidRDefault="0001698C"/>
    <w:p w14:paraId="7799CBE6" w14:textId="77777777" w:rsidR="0001698C" w:rsidRDefault="003721CD">
      <w:r>
        <w:rPr>
          <w:noProof/>
        </w:rPr>
        <mc:AlternateContent>
          <mc:Choice Requires="wps">
            <w:drawing>
              <wp:anchor distT="0" distB="0" distL="114300" distR="114300" simplePos="0" relativeHeight="251658240" behindDoc="0" locked="0" layoutInCell="1" hidden="0" allowOverlap="1" wp14:anchorId="6656CC4A" wp14:editId="2AE81B56">
                <wp:simplePos x="0" y="0"/>
                <wp:positionH relativeFrom="column">
                  <wp:posOffset>-114299</wp:posOffset>
                </wp:positionH>
                <wp:positionV relativeFrom="paragraph">
                  <wp:posOffset>203200</wp:posOffset>
                </wp:positionV>
                <wp:extent cx="3552825" cy="8096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574350" y="3379950"/>
                          <a:ext cx="3543300" cy="800100"/>
                        </a:xfrm>
                        <a:prstGeom prst="rect">
                          <a:avLst/>
                        </a:prstGeom>
                        <a:noFill/>
                        <a:ln>
                          <a:noFill/>
                        </a:ln>
                      </wps:spPr>
                      <wps:txbx>
                        <w:txbxContent>
                          <w:p w14:paraId="667FD02E" w14:textId="77777777" w:rsidR="0001698C" w:rsidRDefault="003721CD">
                            <w:pPr>
                              <w:textDirection w:val="btLr"/>
                            </w:pPr>
                            <w:r>
                              <w:rPr>
                                <w:rFonts w:ascii="Arial" w:eastAsia="Arial" w:hAnsi="Arial" w:cs="Arial"/>
                                <w:color w:val="4B0000"/>
                                <w:sz w:val="18"/>
                              </w:rPr>
                              <w:t>Marina Castillo Gomez, Esq*</w:t>
                            </w:r>
                          </w:p>
                          <w:p w14:paraId="50627013" w14:textId="77777777" w:rsidR="0001698C" w:rsidRDefault="003721CD">
                            <w:pPr>
                              <w:textDirection w:val="btLr"/>
                            </w:pPr>
                            <w:r>
                              <w:rPr>
                                <w:rFonts w:ascii="Arial" w:eastAsia="Arial" w:hAnsi="Arial" w:cs="Arial"/>
                                <w:color w:val="4B0000"/>
                                <w:sz w:val="18"/>
                              </w:rPr>
                              <w:t>2200 Silas Creek Pkwy Suite 3B Winston-Salem, NC 27103.</w:t>
                            </w:r>
                          </w:p>
                          <w:p w14:paraId="6B72710D" w14:textId="77777777" w:rsidR="0001698C" w:rsidRDefault="003721CD">
                            <w:pPr>
                              <w:textDirection w:val="btLr"/>
                            </w:pPr>
                            <w:r>
                              <w:rPr>
                                <w:rFonts w:ascii="Arial" w:eastAsia="Arial" w:hAnsi="Arial" w:cs="Arial"/>
                                <w:color w:val="4B0000"/>
                                <w:sz w:val="18"/>
                              </w:rPr>
                              <w:t>(Ph) 336-986-9295 (Fax) 336-868-9234</w:t>
                            </w:r>
                          </w:p>
                          <w:p w14:paraId="2067EBFF" w14:textId="516F1231" w:rsidR="0001698C" w:rsidRDefault="003721CD">
                            <w:pPr>
                              <w:textDirection w:val="btLr"/>
                            </w:pPr>
                            <w:r>
                              <w:rPr>
                                <w:rFonts w:ascii="Arial" w:eastAsia="Arial" w:hAnsi="Arial" w:cs="Arial"/>
                                <w:color w:val="4B0000"/>
                                <w:sz w:val="18"/>
                              </w:rPr>
                              <w:t>*</w:t>
                            </w:r>
                            <w:r>
                              <w:rPr>
                                <w:rFonts w:ascii="Arial" w:eastAsia="Arial" w:hAnsi="Arial" w:cs="Arial"/>
                                <w:color w:val="4B0000"/>
                                <w:sz w:val="12"/>
                              </w:rPr>
                              <w:t>Licensed in NY, practice limited to i</w:t>
                            </w:r>
                            <w:r w:rsidR="00D00C3A">
                              <w:rPr>
                                <w:rFonts w:ascii="Arial" w:eastAsia="Arial" w:hAnsi="Arial" w:cs="Arial"/>
                                <w:color w:val="4B0000"/>
                                <w:sz w:val="12"/>
                              </w:rPr>
                              <w:t>m</w:t>
                            </w:r>
                            <w:r>
                              <w:rPr>
                                <w:rFonts w:ascii="Arial" w:eastAsia="Arial" w:hAnsi="Arial" w:cs="Arial"/>
                                <w:color w:val="4B0000"/>
                                <w:sz w:val="12"/>
                              </w:rPr>
                              <w:t>migration Law</w:t>
                            </w:r>
                          </w:p>
                        </w:txbxContent>
                      </wps:txbx>
                      <wps:bodyPr spcFirstLastPara="1" wrap="square" lIns="91425" tIns="45700" rIns="91425" bIns="45700" anchor="t" anchorCtr="0">
                        <a:noAutofit/>
                      </wps:bodyPr>
                    </wps:wsp>
                  </a:graphicData>
                </a:graphic>
              </wp:anchor>
            </w:drawing>
          </mc:Choice>
          <mc:Fallback>
            <w:pict>
              <v:rect w14:anchorId="6656CC4A" id="Rectangle 5" o:spid="_x0000_s1026" style="position:absolute;margin-left:-9pt;margin-top:16pt;width:279.75pt;height:6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" filled="f" stroked="f">
                <v:textbox inset="2.53958mm,1.2694mm,2.53958mm,1.2694mm">
                  <w:txbxContent>
                    <w:p w14:paraId="667FD02E" w14:textId="77777777" w:rsidR="0001698C" w:rsidRDefault="003721CD">
                      <w:pPr>
                        <w:textDirection w:val="btLr"/>
                      </w:pPr>
                      <w:r>
                        <w:rPr>
                          <w:rFonts w:ascii="Arial" w:eastAsia="Arial" w:hAnsi="Arial" w:cs="Arial"/>
                          <w:color w:val="4B0000"/>
                          <w:sz w:val="18"/>
                        </w:rPr>
                        <w:t>Marina Castillo Gomez, Esq*</w:t>
                      </w:r>
                    </w:p>
                    <w:p w14:paraId="50627013" w14:textId="77777777" w:rsidR="0001698C" w:rsidRDefault="003721CD">
                      <w:pPr>
                        <w:textDirection w:val="btLr"/>
                      </w:pPr>
                      <w:r>
                        <w:rPr>
                          <w:rFonts w:ascii="Arial" w:eastAsia="Arial" w:hAnsi="Arial" w:cs="Arial"/>
                          <w:color w:val="4B0000"/>
                          <w:sz w:val="18"/>
                        </w:rPr>
                        <w:t>2200 Silas Creek Pkwy Suite 3B Winston-Salem, NC 27103.</w:t>
                      </w:r>
                    </w:p>
                    <w:p w14:paraId="6B72710D" w14:textId="77777777" w:rsidR="0001698C" w:rsidRDefault="003721CD">
                      <w:pPr>
                        <w:textDirection w:val="btLr"/>
                      </w:pPr>
                      <w:r>
                        <w:rPr>
                          <w:rFonts w:ascii="Arial" w:eastAsia="Arial" w:hAnsi="Arial" w:cs="Arial"/>
                          <w:color w:val="4B0000"/>
                          <w:sz w:val="18"/>
                        </w:rPr>
                        <w:t>(Ph) 336-986-9295 (Fax) 336-868-9234</w:t>
                      </w:r>
                    </w:p>
                    <w:p w14:paraId="2067EBFF" w14:textId="516F1231" w:rsidR="0001698C" w:rsidRDefault="003721CD">
                      <w:pPr>
                        <w:textDirection w:val="btLr"/>
                      </w:pPr>
                      <w:r>
                        <w:rPr>
                          <w:rFonts w:ascii="Arial" w:eastAsia="Arial" w:hAnsi="Arial" w:cs="Arial"/>
                          <w:color w:val="4B0000"/>
                          <w:sz w:val="18"/>
                        </w:rPr>
                        <w:t>*</w:t>
                      </w:r>
                      <w:r>
                        <w:rPr>
                          <w:rFonts w:ascii="Arial" w:eastAsia="Arial" w:hAnsi="Arial" w:cs="Arial"/>
                          <w:color w:val="4B0000"/>
                          <w:sz w:val="12"/>
                        </w:rPr>
                        <w:t>Licensed in NY, practice limited to i</w:t>
                      </w:r>
                      <w:r w:rsidR="00D00C3A">
                        <w:rPr>
                          <w:rFonts w:ascii="Arial" w:eastAsia="Arial" w:hAnsi="Arial" w:cs="Arial"/>
                          <w:color w:val="4B0000"/>
                          <w:sz w:val="12"/>
                        </w:rPr>
                        <w:t>m</w:t>
                      </w:r>
                      <w:r>
                        <w:rPr>
                          <w:rFonts w:ascii="Arial" w:eastAsia="Arial" w:hAnsi="Arial" w:cs="Arial"/>
                          <w:color w:val="4B0000"/>
                          <w:sz w:val="12"/>
                        </w:rPr>
                        <w:t>migration Law</w:t>
                      </w:r>
                    </w:p>
                  </w:txbxContent>
                </v:textbox>
                <w10:wrap type="square"/>
              </v:rect>
            </w:pict>
          </mc:Fallback>
        </mc:AlternateContent>
      </w:r>
    </w:p>
    <w:p w14:paraId="623026B8" w14:textId="77777777" w:rsidR="0001698C" w:rsidRDefault="003721CD">
      <w:r>
        <w:rPr>
          <w:noProof/>
        </w:rPr>
        <mc:AlternateContent>
          <mc:Choice Requires="wpg">
            <w:drawing>
              <wp:anchor distT="0" distB="0" distL="114300" distR="114300" simplePos="0" relativeHeight="251659264" behindDoc="0" locked="0" layoutInCell="1" hidden="0" allowOverlap="1" wp14:anchorId="256D6DAA" wp14:editId="7214C7CE">
                <wp:simplePos x="0" y="0"/>
                <wp:positionH relativeFrom="column">
                  <wp:posOffset>3644900</wp:posOffset>
                </wp:positionH>
                <wp:positionV relativeFrom="paragraph">
                  <wp:posOffset>25400</wp:posOffset>
                </wp:positionV>
                <wp:extent cx="2752725" cy="4667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14:paraId="0D1A4FEA" w14:textId="77777777" w:rsidR="0001698C" w:rsidRDefault="003721CD">
                            <w:pPr>
                              <w:jc w:val="right"/>
                              <w:textDirection w:val="btLr"/>
                            </w:pPr>
                            <w:r>
                              <w:rPr>
                                <w:rFonts w:ascii="Arial" w:eastAsia="Arial" w:hAnsi="Arial" w:cs="Arial"/>
                                <w:color w:val="4B0000"/>
                                <w:sz w:val="18"/>
                              </w:rPr>
                              <w:t xml:space="preserve">www.castillolawnc.com </w:t>
                            </w:r>
                          </w:p>
                          <w:p w14:paraId="4578772F" w14:textId="77777777" w:rsidR="0001698C" w:rsidRDefault="003721CD">
                            <w:pPr>
                              <w:jc w:val="right"/>
                              <w:textDirection w:val="btLr"/>
                            </w:pPr>
                            <w:r>
                              <w:rPr>
                                <w:rFonts w:ascii="Arial" w:eastAsia="Arial" w:hAnsi="Arial" w:cs="Arial"/>
                                <w:color w:val="4B0000"/>
                                <w:sz w:val="18"/>
                              </w:rPr>
                              <w:t>mcastillo@castillolawnc.com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752725" cy="46672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52725" cy="466725"/>
                        </a:xfrm>
                        <a:prstGeom prst="rect"/>
                        <a:ln/>
                      </pic:spPr>
                    </pic:pic>
                  </a:graphicData>
                </a:graphic>
              </wp:anchor>
            </w:drawing>
          </mc:Fallback>
        </mc:AlternateContent>
      </w:r>
    </w:p>
    <w:p w14:paraId="6C4A5DE6" w14:textId="77777777" w:rsidR="0001698C" w:rsidRDefault="0001698C"/>
    <w:p w14:paraId="7C012076" w14:textId="77777777" w:rsidR="0001698C" w:rsidRDefault="003721CD">
      <w:pPr>
        <w:pBdr>
          <w:top w:val="nil"/>
          <w:left w:val="nil"/>
          <w:bottom w:val="nil"/>
          <w:right w:val="nil"/>
          <w:between w:val="nil"/>
        </w:pBdr>
        <w:rPr>
          <w:rFonts w:ascii="Book Antiqua" w:eastAsia="Book Antiqua" w:hAnsi="Book Antiqua" w:cs="Book Antiqua"/>
          <w:b/>
          <w:color w:val="222222"/>
          <w:sz w:val="28"/>
          <w:szCs w:val="28"/>
        </w:rPr>
      </w:pPr>
      <w:r>
        <w:rPr>
          <w:rFonts w:ascii="Book Antiqua" w:eastAsia="Book Antiqua" w:hAnsi="Book Antiqua" w:cs="Book Antiqua"/>
          <w:b/>
          <w:color w:val="222222"/>
          <w:sz w:val="28"/>
          <w:szCs w:val="28"/>
        </w:rPr>
        <w:t>We are hiring! </w:t>
      </w:r>
    </w:p>
    <w:p w14:paraId="52473BE3" w14:textId="3FEDF939" w:rsidR="0001698C" w:rsidRDefault="003721CD">
      <w:pPr>
        <w:pBdr>
          <w:top w:val="nil"/>
          <w:left w:val="nil"/>
          <w:bottom w:val="nil"/>
          <w:right w:val="nil"/>
          <w:between w:val="nil"/>
        </w:pBdr>
        <w:rPr>
          <w:rFonts w:ascii="Book Antiqua" w:eastAsia="Book Antiqua" w:hAnsi="Book Antiqua" w:cs="Book Antiqua"/>
          <w:color w:val="222222"/>
        </w:rPr>
      </w:pPr>
      <w:r>
        <w:rPr>
          <w:rFonts w:ascii="Book Antiqua" w:eastAsia="Book Antiqua" w:hAnsi="Book Antiqua" w:cs="Book Antiqua"/>
          <w:color w:val="222222"/>
        </w:rPr>
        <w:t>We are very excit</w:t>
      </w:r>
      <w:r w:rsidR="00D00C3A">
        <w:rPr>
          <w:rFonts w:ascii="Book Antiqua" w:eastAsia="Book Antiqua" w:hAnsi="Book Antiqua" w:cs="Book Antiqua"/>
          <w:color w:val="222222"/>
        </w:rPr>
        <w:t>ed</w:t>
      </w:r>
      <w:r>
        <w:rPr>
          <w:rFonts w:ascii="Book Antiqua" w:eastAsia="Book Antiqua" w:hAnsi="Book Antiqua" w:cs="Book Antiqua"/>
          <w:color w:val="222222"/>
        </w:rPr>
        <w:t xml:space="preserve"> to announce that Castillo Immigration Law Firm is looking for a full time Associate Attorney, an enthusiastic individual with ability to multi-task in a fast-paced environment; strong work ethic; prefer Spanish skills and/or international or immigration background; strong organizational, writing, communication skills; detail oriented; computer proficiency. Position requires significant client interaction and case responsibility. </w:t>
      </w:r>
    </w:p>
    <w:p w14:paraId="11D15865" w14:textId="77777777" w:rsidR="0001698C" w:rsidRDefault="003721CD">
      <w:pPr>
        <w:pBdr>
          <w:top w:val="nil"/>
          <w:left w:val="nil"/>
          <w:bottom w:val="nil"/>
          <w:right w:val="nil"/>
          <w:between w:val="nil"/>
        </w:pBdr>
        <w:rPr>
          <w:rFonts w:ascii="Book Antiqua" w:eastAsia="Book Antiqua" w:hAnsi="Book Antiqua" w:cs="Book Antiqua"/>
          <w:color w:val="222222"/>
        </w:rPr>
      </w:pPr>
      <w:r>
        <w:rPr>
          <w:rFonts w:ascii="Book Antiqua" w:eastAsia="Book Antiqua" w:hAnsi="Book Antiqua" w:cs="Book Antiqua"/>
          <w:color w:val="222222"/>
        </w:rPr>
        <w:t>The Full-time Associate Attorney will primarily focus on humanitarian benefits such as asylum, VAWA, and U nonimmigrant status, family based and employment visas as well as consular processing of immigrant visas and removal defense. Come join a passionate and international team where we help members of our community to achieve the American dream, obtaining their legal status! Please visit our website at www.castillolawnc.com to learn more about our law firm.</w:t>
      </w:r>
    </w:p>
    <w:p w14:paraId="2738E7DF" w14:textId="77777777" w:rsidR="0001698C" w:rsidRDefault="0001698C">
      <w:pPr>
        <w:pBdr>
          <w:top w:val="nil"/>
          <w:left w:val="nil"/>
          <w:bottom w:val="nil"/>
          <w:right w:val="nil"/>
          <w:between w:val="nil"/>
        </w:pBdr>
        <w:rPr>
          <w:rFonts w:ascii="Book Antiqua" w:eastAsia="Book Antiqua" w:hAnsi="Book Antiqua" w:cs="Book Antiqua"/>
          <w:color w:val="222222"/>
        </w:rPr>
      </w:pPr>
    </w:p>
    <w:p w14:paraId="4D240CEF" w14:textId="77777777" w:rsidR="0001698C" w:rsidRDefault="003721CD">
      <w:pPr>
        <w:shd w:val="clear" w:color="auto" w:fill="FFFFFF"/>
        <w:jc w:val="both"/>
        <w:rPr>
          <w:rFonts w:ascii="Book Antiqua" w:eastAsia="Book Antiqua" w:hAnsi="Book Antiqua" w:cs="Book Antiqua"/>
          <w:color w:val="222222"/>
        </w:rPr>
      </w:pPr>
      <w:r>
        <w:rPr>
          <w:rFonts w:ascii="Book Antiqua" w:eastAsia="Book Antiqua" w:hAnsi="Book Antiqua" w:cs="Book Antiqua"/>
          <w:color w:val="222222"/>
        </w:rPr>
        <w:t>Qualifications</w:t>
      </w:r>
    </w:p>
    <w:p w14:paraId="7B110C21" w14:textId="77777777" w:rsidR="0001698C" w:rsidRDefault="003721CD">
      <w:pPr>
        <w:numPr>
          <w:ilvl w:val="0"/>
          <w:numId w:val="2"/>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Education: J.D. degree (or 2022 candidate) from an ABA-approved law school or LLM from an ABA-approved law school</w:t>
      </w:r>
    </w:p>
    <w:p w14:paraId="580B4FFD" w14:textId="77777777" w:rsidR="0001698C" w:rsidRDefault="003721CD">
      <w:pPr>
        <w:numPr>
          <w:ilvl w:val="0"/>
          <w:numId w:val="2"/>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Licensure: North Carolina bar member in good standing (or 2022 candidate) or any US Bar member</w:t>
      </w:r>
    </w:p>
    <w:p w14:paraId="45087C72" w14:textId="77777777" w:rsidR="0001698C" w:rsidRDefault="003721CD">
      <w:pPr>
        <w:numPr>
          <w:ilvl w:val="0"/>
          <w:numId w:val="2"/>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Experience: Litigation experience in a real-world or academic/clinical setting</w:t>
      </w:r>
    </w:p>
    <w:p w14:paraId="719AEB97" w14:textId="77777777" w:rsidR="0001698C" w:rsidRDefault="003721CD">
      <w:p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 xml:space="preserve"> Bilingual Spanish/English </w:t>
      </w:r>
    </w:p>
    <w:p w14:paraId="5F4CF950" w14:textId="77777777" w:rsidR="0001698C" w:rsidRDefault="003721CD">
      <w:pPr>
        <w:shd w:val="clear" w:color="auto" w:fill="FFFFFF"/>
        <w:jc w:val="both"/>
        <w:rPr>
          <w:rFonts w:ascii="Book Antiqua" w:eastAsia="Book Antiqua" w:hAnsi="Book Antiqua" w:cs="Book Antiqua"/>
          <w:color w:val="222222"/>
        </w:rPr>
      </w:pPr>
      <w:r>
        <w:rPr>
          <w:rFonts w:ascii="Book Antiqua" w:eastAsia="Book Antiqua" w:hAnsi="Book Antiqua" w:cs="Book Antiqua"/>
          <w:color w:val="222222"/>
        </w:rPr>
        <w:t>Requirements</w:t>
      </w:r>
    </w:p>
    <w:p w14:paraId="27055CD6" w14:textId="77777777" w:rsidR="0001698C" w:rsidRDefault="003721CD">
      <w:pPr>
        <w:numPr>
          <w:ilvl w:val="0"/>
          <w:numId w:val="3"/>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Comfortable working collaboratively with other attorneys and support staff</w:t>
      </w:r>
    </w:p>
    <w:p w14:paraId="13C7515D" w14:textId="77777777" w:rsidR="0001698C" w:rsidRDefault="003721CD">
      <w:pPr>
        <w:numPr>
          <w:ilvl w:val="0"/>
          <w:numId w:val="3"/>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Ability to multitask in a high-volume work environment</w:t>
      </w:r>
    </w:p>
    <w:p w14:paraId="60892B88" w14:textId="77777777" w:rsidR="0001698C" w:rsidRDefault="003721CD">
      <w:pPr>
        <w:numPr>
          <w:ilvl w:val="0"/>
          <w:numId w:val="3"/>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Reliable</w:t>
      </w:r>
    </w:p>
    <w:p w14:paraId="0957FCF1" w14:textId="77777777" w:rsidR="0001698C" w:rsidRDefault="003721CD">
      <w:pPr>
        <w:numPr>
          <w:ilvl w:val="0"/>
          <w:numId w:val="3"/>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Strong customer service, writing, and communication skills</w:t>
      </w:r>
    </w:p>
    <w:p w14:paraId="0F8F58AF" w14:textId="77777777" w:rsidR="0001698C" w:rsidRDefault="003721CD">
      <w:pPr>
        <w:numPr>
          <w:ilvl w:val="0"/>
          <w:numId w:val="3"/>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Interest in social justice</w:t>
      </w:r>
    </w:p>
    <w:p w14:paraId="0949EEB8" w14:textId="77777777" w:rsidR="0001698C" w:rsidRDefault="003721CD">
      <w:pPr>
        <w:numPr>
          <w:ilvl w:val="0"/>
          <w:numId w:val="3"/>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Ability to advise and represent clients in emotionally charged situations</w:t>
      </w:r>
    </w:p>
    <w:p w14:paraId="7457C4B5" w14:textId="77777777" w:rsidR="0001698C" w:rsidRDefault="003721CD">
      <w:pPr>
        <w:shd w:val="clear" w:color="auto" w:fill="FFFFFF"/>
        <w:jc w:val="both"/>
        <w:rPr>
          <w:rFonts w:ascii="Book Antiqua" w:eastAsia="Book Antiqua" w:hAnsi="Book Antiqua" w:cs="Book Antiqua"/>
          <w:color w:val="222222"/>
        </w:rPr>
      </w:pPr>
      <w:r>
        <w:rPr>
          <w:rFonts w:ascii="Book Antiqua" w:eastAsia="Book Antiqua" w:hAnsi="Book Antiqua" w:cs="Book Antiqua"/>
          <w:color w:val="222222"/>
        </w:rPr>
        <w:t>Benefits</w:t>
      </w:r>
    </w:p>
    <w:p w14:paraId="662258F9" w14:textId="77777777" w:rsidR="0001698C" w:rsidRDefault="003721CD">
      <w:pPr>
        <w:numPr>
          <w:ilvl w:val="0"/>
          <w:numId w:val="1"/>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Full time salary commensurate with experience</w:t>
      </w:r>
    </w:p>
    <w:p w14:paraId="4EBC4729" w14:textId="77777777" w:rsidR="0001698C" w:rsidRDefault="003721CD">
      <w:pPr>
        <w:numPr>
          <w:ilvl w:val="0"/>
          <w:numId w:val="1"/>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Malpractice insurance &amp; licensure fees</w:t>
      </w:r>
    </w:p>
    <w:p w14:paraId="2802CFA8" w14:textId="77777777" w:rsidR="0001698C" w:rsidRDefault="003721CD">
      <w:pPr>
        <w:numPr>
          <w:ilvl w:val="0"/>
          <w:numId w:val="1"/>
        </w:numPr>
        <w:shd w:val="clear" w:color="auto" w:fill="FFFFFF"/>
        <w:ind w:left="945"/>
        <w:jc w:val="both"/>
        <w:rPr>
          <w:rFonts w:ascii="Book Antiqua" w:eastAsia="Book Antiqua" w:hAnsi="Book Antiqua" w:cs="Book Antiqua"/>
          <w:color w:val="222222"/>
        </w:rPr>
      </w:pPr>
      <w:r>
        <w:rPr>
          <w:rFonts w:ascii="Book Antiqua" w:eastAsia="Book Antiqua" w:hAnsi="Book Antiqua" w:cs="Book Antiqua"/>
          <w:color w:val="222222"/>
        </w:rPr>
        <w:t>Vacation time and some paid holidays</w:t>
      </w:r>
    </w:p>
    <w:p w14:paraId="0EE518C1" w14:textId="77777777" w:rsidR="0001698C" w:rsidRDefault="003721CD">
      <w:pPr>
        <w:shd w:val="clear" w:color="auto" w:fill="FFFFFF"/>
        <w:jc w:val="both"/>
        <w:rPr>
          <w:rFonts w:ascii="Book Antiqua" w:eastAsia="Book Antiqua" w:hAnsi="Book Antiqua" w:cs="Book Antiqua"/>
          <w:b/>
          <w:color w:val="222222"/>
        </w:rPr>
      </w:pPr>
      <w:r>
        <w:rPr>
          <w:rFonts w:ascii="Book Antiqua" w:eastAsia="Book Antiqua" w:hAnsi="Book Antiqua" w:cs="Book Antiqua"/>
          <w:b/>
          <w:color w:val="222222"/>
        </w:rPr>
        <w:t>Please send a cover letter, resume, and writing sample to mcastillo@castillolawnc.com PDF attachments preferred.</w:t>
      </w:r>
    </w:p>
    <w:p w14:paraId="05F36AD9" w14:textId="77777777" w:rsidR="0001698C" w:rsidRDefault="0001698C">
      <w:pPr>
        <w:rPr>
          <w:rFonts w:ascii="Book Antiqua" w:eastAsia="Book Antiqua" w:hAnsi="Book Antiqua" w:cs="Book Antiqua"/>
          <w:b/>
          <w:color w:val="222222"/>
        </w:rPr>
      </w:pPr>
    </w:p>
    <w:sectPr w:rsidR="0001698C">
      <w:headerReference w:type="even" r:id="rId10"/>
      <w:headerReference w:type="default" r:id="rId11"/>
      <w:headerReference w:type="first" r:id="rId12"/>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397D" w14:textId="77777777" w:rsidR="00427929" w:rsidRDefault="00427929">
      <w:r>
        <w:separator/>
      </w:r>
    </w:p>
  </w:endnote>
  <w:endnote w:type="continuationSeparator" w:id="0">
    <w:p w14:paraId="06842E08" w14:textId="77777777" w:rsidR="00427929" w:rsidRDefault="0042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D8B3" w14:textId="77777777" w:rsidR="00427929" w:rsidRDefault="00427929">
      <w:r>
        <w:separator/>
      </w:r>
    </w:p>
  </w:footnote>
  <w:footnote w:type="continuationSeparator" w:id="0">
    <w:p w14:paraId="615AC040" w14:textId="77777777" w:rsidR="00427929" w:rsidRDefault="0042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32E2" w14:textId="77777777" w:rsidR="0001698C" w:rsidRDefault="00427929">
    <w:pPr>
      <w:pBdr>
        <w:top w:val="nil"/>
        <w:left w:val="nil"/>
        <w:bottom w:val="nil"/>
        <w:right w:val="nil"/>
        <w:between w:val="nil"/>
      </w:pBdr>
      <w:tabs>
        <w:tab w:val="center" w:pos="4252"/>
        <w:tab w:val="right" w:pos="8504"/>
      </w:tabs>
      <w:rPr>
        <w:color w:val="000000"/>
      </w:rPr>
    </w:pPr>
    <w:r>
      <w:rPr>
        <w:color w:val="000000"/>
      </w:rPr>
      <w:pict w14:anchorId="26985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611.1pt;height:797.4pt;z-index:-25165721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E62A" w14:textId="77777777" w:rsidR="0001698C" w:rsidRDefault="00427929">
    <w:pPr>
      <w:pBdr>
        <w:top w:val="nil"/>
        <w:left w:val="nil"/>
        <w:bottom w:val="nil"/>
        <w:right w:val="nil"/>
        <w:between w:val="nil"/>
      </w:pBdr>
      <w:tabs>
        <w:tab w:val="center" w:pos="4252"/>
        <w:tab w:val="right" w:pos="8504"/>
      </w:tabs>
      <w:rPr>
        <w:color w:val="000000"/>
      </w:rPr>
    </w:pPr>
    <w:r>
      <w:rPr>
        <w:color w:val="000000"/>
      </w:rPr>
      <w:pict w14:anchorId="401FE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11.1pt;height:797.4pt;z-index:-251659264;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5EAE" w14:textId="77777777" w:rsidR="0001698C" w:rsidRDefault="00427929">
    <w:pPr>
      <w:pBdr>
        <w:top w:val="nil"/>
        <w:left w:val="nil"/>
        <w:bottom w:val="nil"/>
        <w:right w:val="nil"/>
        <w:between w:val="nil"/>
      </w:pBdr>
      <w:tabs>
        <w:tab w:val="center" w:pos="4252"/>
        <w:tab w:val="right" w:pos="8504"/>
      </w:tabs>
      <w:rPr>
        <w:color w:val="000000"/>
      </w:rPr>
    </w:pPr>
    <w:r>
      <w:rPr>
        <w:color w:val="000000"/>
      </w:rPr>
      <w:pict w14:anchorId="362F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80.1pt;margin-top:-1in;width:611.1pt;height:797.4pt;z-index:-251658240;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r w:rsidR="003721CD">
      <w:rPr>
        <w:noProof/>
      </w:rPr>
      <w:drawing>
        <wp:anchor distT="0" distB="0" distL="0" distR="0" simplePos="0" relativeHeight="251656192" behindDoc="1" locked="0" layoutInCell="1" hidden="0" allowOverlap="1" wp14:anchorId="0185D43F" wp14:editId="062C2478">
          <wp:simplePos x="0" y="0"/>
          <wp:positionH relativeFrom="column">
            <wp:posOffset>-1142999</wp:posOffset>
          </wp:positionH>
          <wp:positionV relativeFrom="paragraph">
            <wp:posOffset>-271032</wp:posOffset>
          </wp:positionV>
          <wp:extent cx="7966758" cy="1319972"/>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966758" cy="131997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3AA7"/>
    <w:multiLevelType w:val="multilevel"/>
    <w:tmpl w:val="A104B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4D7993"/>
    <w:multiLevelType w:val="multilevel"/>
    <w:tmpl w:val="8B220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4662F2"/>
    <w:multiLevelType w:val="multilevel"/>
    <w:tmpl w:val="65EA1E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53240162">
    <w:abstractNumId w:val="2"/>
  </w:num>
  <w:num w:numId="2" w16cid:durableId="1812093654">
    <w:abstractNumId w:val="0"/>
  </w:num>
  <w:num w:numId="3" w16cid:durableId="14674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8C"/>
    <w:rsid w:val="0001698C"/>
    <w:rsid w:val="003721CD"/>
    <w:rsid w:val="00427929"/>
    <w:rsid w:val="00D00C3A"/>
    <w:rsid w:val="00F7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D6176"/>
  <w15:docId w15:val="{B0E053BB-CFB6-814D-8FDF-4056E44F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740D4"/>
    <w:pPr>
      <w:tabs>
        <w:tab w:val="center" w:pos="4252"/>
        <w:tab w:val="right" w:pos="8504"/>
      </w:tabs>
    </w:pPr>
  </w:style>
  <w:style w:type="character" w:customStyle="1" w:styleId="HeaderChar">
    <w:name w:val="Header Char"/>
    <w:basedOn w:val="DefaultParagraphFont"/>
    <w:link w:val="Header"/>
    <w:uiPriority w:val="99"/>
    <w:rsid w:val="003740D4"/>
  </w:style>
  <w:style w:type="paragraph" w:styleId="Footer">
    <w:name w:val="footer"/>
    <w:basedOn w:val="Normal"/>
    <w:link w:val="FooterChar"/>
    <w:uiPriority w:val="99"/>
    <w:unhideWhenUsed/>
    <w:rsid w:val="003740D4"/>
    <w:pPr>
      <w:tabs>
        <w:tab w:val="center" w:pos="4252"/>
        <w:tab w:val="right" w:pos="8504"/>
      </w:tabs>
    </w:pPr>
  </w:style>
  <w:style w:type="character" w:customStyle="1" w:styleId="FooterChar">
    <w:name w:val="Footer Char"/>
    <w:basedOn w:val="DefaultParagraphFont"/>
    <w:link w:val="Footer"/>
    <w:uiPriority w:val="99"/>
    <w:rsid w:val="003740D4"/>
  </w:style>
  <w:style w:type="paragraph" w:styleId="BalloonText">
    <w:name w:val="Balloon Text"/>
    <w:basedOn w:val="Normal"/>
    <w:link w:val="BalloonTextChar"/>
    <w:uiPriority w:val="99"/>
    <w:semiHidden/>
    <w:unhideWhenUsed/>
    <w:rsid w:val="00374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0D4"/>
    <w:rPr>
      <w:rFonts w:ascii="Lucida Grande" w:hAnsi="Lucida Grande" w:cs="Lucida Grande"/>
      <w:sz w:val="18"/>
      <w:szCs w:val="18"/>
    </w:rPr>
  </w:style>
  <w:style w:type="paragraph" w:styleId="ListParagraph">
    <w:name w:val="List Paragraph"/>
    <w:basedOn w:val="Normal"/>
    <w:uiPriority w:val="34"/>
    <w:qFormat/>
    <w:rsid w:val="00A27F9C"/>
    <w:pPr>
      <w:ind w:left="720"/>
      <w:contextualSpacing/>
    </w:pPr>
    <w:rPr>
      <w:rFonts w:eastAsiaTheme="minorHAnsi"/>
      <w:sz w:val="22"/>
      <w:szCs w:val="22"/>
    </w:rPr>
  </w:style>
  <w:style w:type="paragraph" w:styleId="NormalWeb">
    <w:name w:val="Normal (Web)"/>
    <w:basedOn w:val="Normal"/>
    <w:uiPriority w:val="99"/>
    <w:unhideWhenUsed/>
    <w:rsid w:val="00A27F9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rsid w:val="00A27F9C"/>
    <w:rPr>
      <w:rFonts w:ascii="Calibri" w:eastAsia="MS Mincho" w:hAnsi="Calibri" w:cs="Times New Roman"/>
      <w:sz w:val="20"/>
      <w:szCs w:val="20"/>
      <w:lang w:eastAsia="ja-JP"/>
    </w:rPr>
  </w:style>
  <w:style w:type="character" w:customStyle="1" w:styleId="FootnoteTextChar">
    <w:name w:val="Footnote Text Char"/>
    <w:basedOn w:val="DefaultParagraphFont"/>
    <w:link w:val="FootnoteText"/>
    <w:uiPriority w:val="99"/>
    <w:rsid w:val="00A27F9C"/>
    <w:rPr>
      <w:rFonts w:ascii="Calibri" w:eastAsia="MS Mincho" w:hAnsi="Calibri" w:cs="Times New Roman"/>
      <w:sz w:val="20"/>
      <w:szCs w:val="20"/>
      <w:lang w:val="en-US" w:eastAsia="ja-JP"/>
    </w:rPr>
  </w:style>
  <w:style w:type="character" w:styleId="FootnoteReference">
    <w:name w:val="footnote reference"/>
    <w:basedOn w:val="DefaultParagraphFont"/>
    <w:uiPriority w:val="99"/>
    <w:rsid w:val="00A27F9C"/>
    <w:rPr>
      <w:vertAlign w:val="superscript"/>
    </w:rPr>
  </w:style>
  <w:style w:type="character" w:styleId="PageNumber">
    <w:name w:val="page number"/>
    <w:basedOn w:val="DefaultParagraphFont"/>
    <w:uiPriority w:val="99"/>
    <w:semiHidden/>
    <w:unhideWhenUsed/>
    <w:rsid w:val="00A27F9C"/>
  </w:style>
  <w:style w:type="character" w:styleId="Hyperlink">
    <w:name w:val="Hyperlink"/>
    <w:basedOn w:val="DefaultParagraphFont"/>
    <w:uiPriority w:val="99"/>
    <w:unhideWhenUsed/>
    <w:rsid w:val="00A27F9C"/>
    <w:rPr>
      <w:color w:val="0000FF" w:themeColor="hyperlink"/>
      <w:u w:val="single"/>
    </w:rPr>
  </w:style>
  <w:style w:type="character" w:styleId="CommentReference">
    <w:name w:val="annotation reference"/>
    <w:basedOn w:val="DefaultParagraphFont"/>
    <w:uiPriority w:val="99"/>
    <w:semiHidden/>
    <w:unhideWhenUsed/>
    <w:rsid w:val="00A27F9C"/>
    <w:rPr>
      <w:sz w:val="16"/>
      <w:szCs w:val="16"/>
    </w:rPr>
  </w:style>
  <w:style w:type="paragraph" w:styleId="CommentText">
    <w:name w:val="annotation text"/>
    <w:basedOn w:val="Normal"/>
    <w:link w:val="CommentTextChar"/>
    <w:uiPriority w:val="99"/>
    <w:semiHidden/>
    <w:unhideWhenUsed/>
    <w:rsid w:val="00A27F9C"/>
    <w:rPr>
      <w:rFonts w:eastAsiaTheme="minorHAnsi"/>
      <w:sz w:val="20"/>
      <w:szCs w:val="20"/>
    </w:rPr>
  </w:style>
  <w:style w:type="character" w:customStyle="1" w:styleId="CommentTextChar">
    <w:name w:val="Comment Text Char"/>
    <w:basedOn w:val="DefaultParagraphFont"/>
    <w:link w:val="CommentText"/>
    <w:uiPriority w:val="99"/>
    <w:semiHidden/>
    <w:rsid w:val="00A27F9C"/>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A27F9C"/>
    <w:rPr>
      <w:b/>
      <w:bCs/>
    </w:rPr>
  </w:style>
  <w:style w:type="character" w:customStyle="1" w:styleId="CommentSubjectChar">
    <w:name w:val="Comment Subject Char"/>
    <w:basedOn w:val="CommentTextChar"/>
    <w:link w:val="CommentSubject"/>
    <w:uiPriority w:val="99"/>
    <w:semiHidden/>
    <w:rsid w:val="00A27F9C"/>
    <w:rPr>
      <w:rFonts w:eastAsiaTheme="minorHAnsi"/>
      <w:b/>
      <w:bCs/>
      <w:sz w:val="20"/>
      <w:szCs w:val="20"/>
      <w:lang w:val="en-US" w:eastAsia="en-US"/>
    </w:rPr>
  </w:style>
  <w:style w:type="paragraph" w:styleId="NoSpacing">
    <w:name w:val="No Spacing"/>
    <w:uiPriority w:val="1"/>
    <w:qFormat/>
    <w:rsid w:val="00A27F9C"/>
    <w:rPr>
      <w:rFonts w:eastAsiaTheme="minorHAnsi"/>
      <w:sz w:val="22"/>
      <w:szCs w:val="22"/>
    </w:rPr>
  </w:style>
  <w:style w:type="character" w:customStyle="1" w:styleId="apple-converted-space">
    <w:name w:val="apple-converted-space"/>
    <w:basedOn w:val="DefaultParagraphFont"/>
    <w:rsid w:val="00F55CD1"/>
  </w:style>
  <w:style w:type="paragraph" w:customStyle="1" w:styleId="m-357052471122131026gmail-default">
    <w:name w:val="m_-357052471122131026gmail-default"/>
    <w:basedOn w:val="Normal"/>
    <w:rsid w:val="00F55CD1"/>
    <w:pPr>
      <w:spacing w:before="100" w:beforeAutospacing="1" w:after="100" w:afterAutospacing="1"/>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fbADT8o1ebIylFjkE8HzNTSQ8A==">AMUW2mUgV/7YpiJL8eoSRBaijElqHDPa/ECdETaysD8LjL8+eB4PcrfIJFceJY2DCfcvYCi9KfgW05ceTyF6sZ4dEJ8DnLECORM0uJCNQtyCo+cVTDlmaUk=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Barrios</dc:creator>
  <cp:lastModifiedBy>Robertson, Victoria</cp:lastModifiedBy>
  <cp:revision>3</cp:revision>
  <dcterms:created xsi:type="dcterms:W3CDTF">2023-03-29T20:45:00Z</dcterms:created>
  <dcterms:modified xsi:type="dcterms:W3CDTF">2023-04-04T16:20:00Z</dcterms:modified>
</cp:coreProperties>
</file>